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3D15" w14:textId="77777777" w:rsidR="005B0672" w:rsidRDefault="005B0672" w:rsidP="009B0A6D">
      <w:pPr>
        <w:jc w:val="center"/>
      </w:pPr>
      <w:r>
        <w:rPr>
          <w:noProof/>
        </w:rPr>
        <w:drawing>
          <wp:inline distT="0" distB="0" distL="0" distR="0" wp14:anchorId="6EED5664" wp14:editId="22182601">
            <wp:extent cx="2933700" cy="1060959"/>
            <wp:effectExtent l="0" t="0" r="0" b="635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-women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11" cy="10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0"/>
        <w:gridCol w:w="6193"/>
      </w:tblGrid>
      <w:tr w:rsidR="005B0672" w:rsidRPr="00E04DEA" w14:paraId="3AB919E7" w14:textId="77777777" w:rsidTr="00AE0C41">
        <w:tc>
          <w:tcPr>
            <w:tcW w:w="3023" w:type="dxa"/>
          </w:tcPr>
          <w:p w14:paraId="4D751570" w14:textId="77777777"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</w:pPr>
            <w:r w:rsidRPr="00352EA9"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  <w:t>International Women’s Day</w:t>
            </w:r>
          </w:p>
          <w:p w14:paraId="1FC4361E" w14:textId="77777777"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sz w:val="28"/>
                <w:szCs w:val="28"/>
              </w:rPr>
            </w:pPr>
          </w:p>
          <w:p w14:paraId="455CDADD" w14:textId="77777777"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sz w:val="28"/>
                <w:szCs w:val="28"/>
              </w:rPr>
            </w:pPr>
            <w:r w:rsidRPr="00352EA9">
              <w:rPr>
                <w:rFonts w:ascii="Avenir LT Std 65 Medium" w:hAnsi="Avenir LT Std 65 Medium"/>
                <w:sz w:val="28"/>
                <w:szCs w:val="28"/>
              </w:rPr>
              <w:t xml:space="preserve">UN Women Theme: </w:t>
            </w:r>
          </w:p>
          <w:p w14:paraId="16453272" w14:textId="77777777" w:rsidR="005B0672" w:rsidRPr="00352EA9" w:rsidRDefault="005B0672" w:rsidP="00AE0C41">
            <w:pPr>
              <w:pStyle w:val="Heading3"/>
              <w:rPr>
                <w:rFonts w:ascii="Avenir LT Std 65 Medium" w:hAnsi="Avenir LT Std 65 Medium"/>
                <w:sz w:val="28"/>
                <w:szCs w:val="28"/>
              </w:rPr>
            </w:pPr>
          </w:p>
          <w:p w14:paraId="77ACF0F0" w14:textId="0B8236BE" w:rsidR="005B0672" w:rsidRPr="005B0672" w:rsidRDefault="005B0672" w:rsidP="00AE0C41">
            <w:pPr>
              <w:pStyle w:val="Heading3"/>
              <w:rPr>
                <w:b/>
                <w:color w:val="7030A0"/>
                <w:sz w:val="28"/>
                <w:szCs w:val="28"/>
              </w:rPr>
            </w:pPr>
            <w:r w:rsidRPr="00352EA9"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  <w:t>“</w:t>
            </w:r>
            <w:r w:rsidR="00060E0F"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  <w:t>I AM GENERATION EQUALITY: REALIZING WOMEN’S RIGHTS</w:t>
            </w:r>
            <w:r w:rsidRPr="00352EA9">
              <w:rPr>
                <w:rFonts w:ascii="Avenir LT Std 65 Medium" w:hAnsi="Avenir LT Std 65 Medium"/>
                <w:b/>
                <w:color w:val="7030A0"/>
                <w:sz w:val="28"/>
                <w:szCs w:val="28"/>
              </w:rPr>
              <w:t>”</w:t>
            </w:r>
          </w:p>
          <w:tbl>
            <w:tblPr>
              <w:tblW w:w="5000" w:type="pct"/>
              <w:tblBorders>
                <w:top w:val="single" w:sz="8" w:space="0" w:color="4472C4" w:themeColor="accent1"/>
                <w:bottom w:val="single" w:sz="8" w:space="0" w:color="4472C4" w:themeColor="accent1"/>
                <w:insideH w:val="single" w:sz="8" w:space="0" w:color="4472C4" w:themeColor="accent1"/>
                <w:insideV w:val="single" w:sz="8" w:space="0" w:color="4472C4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5B0672" w:rsidRPr="005B0672" w14:paraId="74E6D4BB" w14:textId="77777777" w:rsidTr="00AE0C41">
              <w:trPr>
                <w:trHeight w:val="19"/>
              </w:trPr>
              <w:tc>
                <w:tcPr>
                  <w:tcW w:w="3023" w:type="dxa"/>
                  <w:tcBorders>
                    <w:top w:val="nil"/>
                    <w:bottom w:val="single" w:sz="8" w:space="0" w:color="4472C4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40A429DD" w14:textId="46FDD9E7" w:rsidR="005B0672" w:rsidRPr="00352EA9" w:rsidRDefault="00060E0F" w:rsidP="00AE0C41">
                  <w:pPr>
                    <w:pStyle w:val="Heading3"/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</w:pPr>
                  <w:r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  <w:t>sunday</w:t>
                  </w:r>
                  <w:r w:rsidR="005B0672" w:rsidRPr="00352EA9"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  <w:t>, March 8</w:t>
                  </w:r>
                  <w:r w:rsidR="005B0672" w:rsidRPr="00352EA9">
                    <w:rPr>
                      <w:rFonts w:ascii="Avenir LT Std 65 Medium" w:hAnsi="Avenir LT Std 65 Medium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5B0672" w:rsidRPr="00352EA9"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  <w:t>, 20</w:t>
                  </w:r>
                  <w:r>
                    <w:rPr>
                      <w:rFonts w:ascii="Avenir LT Std 65 Medium" w:hAnsi="Avenir LT Std 65 Medium"/>
                      <w:b/>
                      <w:sz w:val="28"/>
                      <w:szCs w:val="28"/>
                    </w:rPr>
                    <w:t>20</w:t>
                  </w:r>
                </w:p>
              </w:tc>
            </w:tr>
          </w:tbl>
          <w:p w14:paraId="567BF4C8" w14:textId="77777777" w:rsidR="005B0672" w:rsidRPr="005B0672" w:rsidRDefault="005B0672" w:rsidP="00AE0C4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6A7764" w14:textId="77777777" w:rsidR="005B0672" w:rsidRPr="005B0672" w:rsidRDefault="005B0672" w:rsidP="00AE0C4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4472C4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3"/>
            </w:tblGrid>
            <w:tr w:rsidR="005B0672" w:rsidRPr="00E04DEA" w14:paraId="0722B776" w14:textId="77777777" w:rsidTr="00AE0C41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4B733642" w14:textId="1EE61E86" w:rsidR="005B0672" w:rsidRPr="009B0A6D" w:rsidRDefault="005B0672" w:rsidP="00AE0C41">
                  <w:pPr>
                    <w:pStyle w:val="Heading2"/>
                    <w:spacing w:after="0"/>
                    <w:rPr>
                      <w:rFonts w:ascii="Avenir LT Std 65 Medium" w:hAnsi="Avenir LT Std 65 Medium"/>
                      <w:b/>
                      <w:color w:val="7030A0"/>
                    </w:rPr>
                  </w:pPr>
                  <w:r w:rsidRPr="009B0A6D">
                    <w:rPr>
                      <w:rFonts w:ascii="Avenir LT Std 65 Medium" w:hAnsi="Avenir LT Std 65 Medium"/>
                      <w:b/>
                      <w:color w:val="7030A0"/>
                    </w:rPr>
                    <w:t xml:space="preserve">Host a panel </w:t>
                  </w:r>
                  <w:r w:rsidR="004741FD">
                    <w:rPr>
                      <w:rFonts w:ascii="Avenir LT Std 65 Medium" w:hAnsi="Avenir LT Std 65 Medium"/>
                      <w:b/>
                      <w:color w:val="7030A0"/>
                    </w:rPr>
                    <w:t>WITH</w:t>
                  </w:r>
                  <w:r w:rsidRPr="009B0A6D">
                    <w:rPr>
                      <w:rFonts w:ascii="Avenir LT Std 65 Medium" w:hAnsi="Avenir LT Std 65 Medium"/>
                      <w:b/>
                      <w:color w:val="7030A0"/>
                    </w:rPr>
                    <w:t xml:space="preserve"> local businesses</w:t>
                  </w:r>
                </w:p>
                <w:p w14:paraId="1DF5506E" w14:textId="77777777"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International Women’s Day is a perfect time to engage businesses in your community to learn about ways that they are conducting business through a gender equity lens. </w:t>
                  </w:r>
                </w:p>
                <w:p w14:paraId="671B4641" w14:textId="77777777" w:rsidR="005B0672" w:rsidRPr="009B0A6D" w:rsidRDefault="005B0672" w:rsidP="00AE0C41">
                  <w:p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br/>
                    <w:t xml:space="preserve">A great way to engage local businesses is to host a diverse panel of business owners to discuss this year’s UN Women theme, gender equity in the workplace, and best practices for other business owners and corporations in attendance. </w:t>
                  </w:r>
                </w:p>
                <w:p w14:paraId="1C631198" w14:textId="77777777" w:rsidR="005B0672" w:rsidRPr="009B0A6D" w:rsidRDefault="005B0672" w:rsidP="00AE0C41">
                  <w:p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Your event could be open to the public, and you could invite local community members, UNA chapter members, business owners, leaders of non-profits, representatives of Chambers of Commerce, Members of Congress, and state and local lawmakers. </w:t>
                  </w:r>
                </w:p>
                <w:p w14:paraId="1FA6AFDD" w14:textId="09DB1596" w:rsidR="005B0672" w:rsidRPr="009B0A6D" w:rsidRDefault="005B0672" w:rsidP="00AE0C41">
                  <w:p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In addition to business panelists discussing best practices for doing business </w:t>
                  </w:r>
                  <w:r w:rsidR="004741FD">
                    <w:rPr>
                      <w:rFonts w:ascii="Avenir LT Std 45 Book" w:hAnsi="Avenir LT Std 45 Book" w:cstheme="minorHAnsi"/>
                    </w:rPr>
                    <w:t>that champions gender equality</w:t>
                  </w:r>
                  <w:bookmarkStart w:id="0" w:name="_GoBack"/>
                  <w:bookmarkEnd w:id="0"/>
                  <w:r w:rsidRPr="009B0A6D">
                    <w:rPr>
                      <w:rFonts w:ascii="Avenir LT Std 45 Book" w:hAnsi="Avenir LT Std 45 Book" w:cstheme="minorHAnsi"/>
                    </w:rPr>
                    <w:t xml:space="preserve">, community members would learn more about the business practices of the local businesses they frequent. </w:t>
                  </w:r>
                </w:p>
                <w:p w14:paraId="58B57B3D" w14:textId="77777777"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</w:p>
                <w:p w14:paraId="4545B7B7" w14:textId="77777777"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For instance, the discussion could center around:</w:t>
                  </w:r>
                </w:p>
                <w:p w14:paraId="1EA5B82E" w14:textId="70DB08DE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The number of </w:t>
                  </w:r>
                  <w:r w:rsidR="004741FD">
                    <w:rPr>
                      <w:rFonts w:ascii="Avenir LT Std 45 Book" w:hAnsi="Avenir LT Std 45 Book" w:cstheme="minorHAnsi"/>
                    </w:rPr>
                    <w:t>women employees</w:t>
                  </w:r>
                  <w:r w:rsidRPr="009B0A6D">
                    <w:rPr>
                      <w:rFonts w:ascii="Avenir LT Std 45 Book" w:hAnsi="Avenir LT Std 45 Book" w:cstheme="minorHAnsi"/>
                    </w:rPr>
                    <w:t xml:space="preserve"> in their company</w:t>
                  </w:r>
                </w:p>
                <w:p w14:paraId="5697883D" w14:textId="77777777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The number of women in leadership roles in their company</w:t>
                  </w:r>
                </w:p>
                <w:p w14:paraId="0E526999" w14:textId="5A753BAB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If the business owner</w:t>
                  </w:r>
                  <w:r w:rsidR="004741FD">
                    <w:rPr>
                      <w:rFonts w:ascii="Avenir LT Std 45 Book" w:hAnsi="Avenir LT Std 45 Book" w:cstheme="minorHAnsi"/>
                    </w:rPr>
                    <w:t>(</w:t>
                  </w:r>
                  <w:r w:rsidRPr="009B0A6D">
                    <w:rPr>
                      <w:rFonts w:ascii="Avenir LT Std 45 Book" w:hAnsi="Avenir LT Std 45 Book" w:cstheme="minorHAnsi"/>
                    </w:rPr>
                    <w:t>s</w:t>
                  </w:r>
                  <w:r w:rsidR="004741FD">
                    <w:rPr>
                      <w:rFonts w:ascii="Avenir LT Std 45 Book" w:hAnsi="Avenir LT Std 45 Book" w:cstheme="minorHAnsi"/>
                    </w:rPr>
                    <w:t>)</w:t>
                  </w:r>
                  <w:r w:rsidRPr="009B0A6D">
                    <w:rPr>
                      <w:rFonts w:ascii="Avenir LT Std 45 Book" w:hAnsi="Avenir LT Std 45 Book" w:cstheme="minorHAnsi"/>
                    </w:rPr>
                    <w:t xml:space="preserve"> are women, opportunities for women</w:t>
                  </w:r>
                  <w:r w:rsidR="004741FD">
                    <w:rPr>
                      <w:rFonts w:ascii="Avenir LT Std 45 Book" w:hAnsi="Avenir LT Std 45 Book" w:cstheme="minorHAnsi"/>
                    </w:rPr>
                    <w:t>-</w:t>
                  </w:r>
                  <w:r w:rsidRPr="009B0A6D">
                    <w:rPr>
                      <w:rFonts w:ascii="Avenir LT Std 45 Book" w:hAnsi="Avenir LT Std 45 Book" w:cstheme="minorHAnsi"/>
                    </w:rPr>
                    <w:t xml:space="preserve">owned businesses for funding/investors. </w:t>
                  </w:r>
                </w:p>
                <w:p w14:paraId="0AA9D978" w14:textId="45153E8A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 xml:space="preserve">Pay </w:t>
                  </w:r>
                  <w:r w:rsidR="004741FD">
                    <w:rPr>
                      <w:rFonts w:ascii="Avenir LT Std 45 Book" w:hAnsi="Avenir LT Std 45 Book" w:cstheme="minorHAnsi"/>
                    </w:rPr>
                    <w:t>e</w:t>
                  </w:r>
                  <w:r w:rsidRPr="009B0A6D">
                    <w:rPr>
                      <w:rFonts w:ascii="Avenir LT Std 45 Book" w:hAnsi="Avenir LT Std 45 Book" w:cstheme="minorHAnsi"/>
                    </w:rPr>
                    <w:t xml:space="preserve">quity </w:t>
                  </w:r>
                </w:p>
                <w:p w14:paraId="31087DA0" w14:textId="77777777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Company policies around diversity and inclusion</w:t>
                  </w:r>
                </w:p>
                <w:p w14:paraId="2DC84356" w14:textId="77777777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How products and/or services are equitably produced</w:t>
                  </w:r>
                </w:p>
                <w:p w14:paraId="76CBF668" w14:textId="77777777" w:rsidR="005B0672" w:rsidRPr="009B0A6D" w:rsidRDefault="005B0672" w:rsidP="005B06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venir LT Std 45 Book" w:hAnsi="Avenir LT Std 45 Book" w:cstheme="minorHAnsi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Whether the business supports local community-based programs that empower women and girls</w:t>
                  </w:r>
                </w:p>
                <w:p w14:paraId="09B8EE84" w14:textId="77777777" w:rsidR="005B0672" w:rsidRPr="009B0A6D" w:rsidRDefault="005B0672" w:rsidP="00AE0C41">
                  <w:pPr>
                    <w:pStyle w:val="Salutation"/>
                    <w:spacing w:after="0"/>
                    <w:rPr>
                      <w:rFonts w:ascii="Avenir LT Std 45 Book" w:hAnsi="Avenir LT Std 45 Book" w:cstheme="minorHAnsi"/>
                    </w:rPr>
                  </w:pPr>
                </w:p>
                <w:p w14:paraId="16A305D0" w14:textId="5B0D165D" w:rsidR="005B0672" w:rsidRPr="00C10936" w:rsidRDefault="005B0672" w:rsidP="00AE0C41">
                  <w:pPr>
                    <w:pStyle w:val="Salutation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A6D">
                    <w:rPr>
                      <w:rFonts w:ascii="Avenir LT Std 45 Book" w:hAnsi="Avenir LT Std 45 Book" w:cstheme="minorHAnsi"/>
                    </w:rPr>
                    <w:t>This event could also serve as a space for networking between businesses and their local community members.</w:t>
                  </w:r>
                  <w:r w:rsidRPr="009B0A6D">
                    <w:rPr>
                      <w:rFonts w:ascii="Avenir LT Std 45 Book" w:hAnsi="Avenir LT Std 45 Book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9E4D480" w14:textId="77777777" w:rsidR="005B0672" w:rsidRPr="00E04DEA" w:rsidRDefault="005B0672" w:rsidP="00AE0C41">
            <w:pPr>
              <w:spacing w:after="0"/>
            </w:pPr>
          </w:p>
        </w:tc>
      </w:tr>
    </w:tbl>
    <w:p w14:paraId="6A237FDE" w14:textId="77777777" w:rsidR="005B0672" w:rsidRDefault="005B0672"/>
    <w:sectPr w:rsidR="005B0672" w:rsidSect="005B06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4011" w14:textId="77777777" w:rsidR="005B0672" w:rsidRDefault="005B0672" w:rsidP="005B0672">
      <w:pPr>
        <w:spacing w:after="0" w:line="240" w:lineRule="auto"/>
      </w:pPr>
      <w:r>
        <w:separator/>
      </w:r>
    </w:p>
  </w:endnote>
  <w:endnote w:type="continuationSeparator" w:id="0">
    <w:p w14:paraId="2CDA5171" w14:textId="77777777" w:rsidR="005B0672" w:rsidRDefault="005B0672" w:rsidP="005B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A897" w14:textId="77777777" w:rsidR="005B0672" w:rsidRDefault="005B0672" w:rsidP="005B0672">
      <w:pPr>
        <w:spacing w:after="0" w:line="240" w:lineRule="auto"/>
      </w:pPr>
      <w:r>
        <w:separator/>
      </w:r>
    </w:p>
  </w:footnote>
  <w:footnote w:type="continuationSeparator" w:id="0">
    <w:p w14:paraId="73113296" w14:textId="77777777" w:rsidR="005B0672" w:rsidRDefault="005B0672" w:rsidP="005B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612"/>
    <w:multiLevelType w:val="hybridMultilevel"/>
    <w:tmpl w:val="BB2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2"/>
    <w:rsid w:val="00051AD0"/>
    <w:rsid w:val="00060E0F"/>
    <w:rsid w:val="001C70D6"/>
    <w:rsid w:val="00352EA9"/>
    <w:rsid w:val="004741FD"/>
    <w:rsid w:val="005B0672"/>
    <w:rsid w:val="009B0A6D"/>
    <w:rsid w:val="00AE6063"/>
    <w:rsid w:val="00D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744D"/>
  <w15:chartTrackingRefBased/>
  <w15:docId w15:val="{9BF80FE0-CDF4-4FED-B590-427EA935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Theme="minorHAnsi" w:hAnsi="Avenir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672"/>
    <w:pPr>
      <w:keepNext/>
      <w:keepLines/>
      <w:pBdr>
        <w:top w:val="single" w:sz="8" w:space="16" w:color="4472C4" w:themeColor="accent1"/>
        <w:bottom w:val="single" w:sz="8" w:space="16" w:color="4472C4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B0672"/>
    <w:pPr>
      <w:keepNext/>
      <w:keepLines/>
      <w:pBdr>
        <w:top w:val="single" w:sz="8" w:space="6" w:color="4472C4" w:themeColor="accent1"/>
        <w:bottom w:val="single" w:sz="8" w:space="6" w:color="4472C4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B0672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672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67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672"/>
    <w:rPr>
      <w:rFonts w:asciiTheme="majorHAnsi" w:eastAsiaTheme="majorEastAsia" w:hAnsiTheme="majorHAnsi" w:cstheme="majorBidi"/>
      <w:caps/>
      <w:szCs w:val="24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5B0672"/>
    <w:pPr>
      <w:spacing w:after="120"/>
    </w:pPr>
    <w:rPr>
      <w:rFonts w:asciiTheme="minorHAnsi" w:hAnsi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10"/>
    <w:rsid w:val="005B0672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unhideWhenUsed/>
    <w:qFormat/>
    <w:rsid w:val="005B0672"/>
    <w:pPr>
      <w:spacing w:after="120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B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72"/>
  </w:style>
  <w:style w:type="paragraph" w:styleId="Footer">
    <w:name w:val="footer"/>
    <w:basedOn w:val="Normal"/>
    <w:link w:val="FooterChar"/>
    <w:uiPriority w:val="99"/>
    <w:unhideWhenUsed/>
    <w:rsid w:val="005B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72"/>
  </w:style>
  <w:style w:type="paragraph" w:styleId="BalloonText">
    <w:name w:val="Balloon Text"/>
    <w:basedOn w:val="Normal"/>
    <w:link w:val="BalloonTextChar"/>
    <w:uiPriority w:val="99"/>
    <w:semiHidden/>
    <w:unhideWhenUsed/>
    <w:rsid w:val="0006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Pittman</dc:creator>
  <cp:keywords>UNA WOmen</cp:keywords>
  <dc:description/>
  <cp:lastModifiedBy>Gillian Wilson</cp:lastModifiedBy>
  <cp:revision>3</cp:revision>
  <dcterms:created xsi:type="dcterms:W3CDTF">2020-01-13T21:37:00Z</dcterms:created>
  <dcterms:modified xsi:type="dcterms:W3CDTF">2020-01-14T19:27:00Z</dcterms:modified>
</cp:coreProperties>
</file>